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F7108" w:rsidRPr="00A47EFB" w:rsidTr="005978DA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93223F" w:rsidRPr="00A47EFB" w:rsidRDefault="0093223F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93223F" w:rsidRPr="00A47EFB" w:rsidRDefault="0093223F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223F" w:rsidRPr="00A47EFB" w:rsidRDefault="0093223F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223F" w:rsidRPr="00A47EFB" w:rsidRDefault="0093223F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93223F" w:rsidRPr="00A47EFB" w:rsidRDefault="0093223F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93223F" w:rsidRPr="00A47EFB" w:rsidRDefault="0093223F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93223F" w:rsidRPr="00A47EFB" w:rsidRDefault="0093223F" w:rsidP="0093223F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4/5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Addieren und Subtrahieren</w:t>
            </w:r>
          </w:p>
        </w:tc>
        <w:tc>
          <w:tcPr>
            <w:tcW w:w="148" w:type="pct"/>
            <w:vMerge w:val="restar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KPA</w:t>
            </w:r>
          </w:p>
        </w:tc>
        <w:tc>
          <w:tcPr>
            <w:tcW w:w="158" w:type="pct"/>
            <w:vMerge w:val="restar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tcBorders>
              <w:top w:val="single" w:sz="4" w:space="0" w:color="FFC000"/>
              <w:bottom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wiederholen und Vertiefen Addition und Subtraktion in verschiedenen Aufgabe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formaten</w:t>
            </w: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Beziehungen zwischen Subtraktionsaufgaben 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zählen auf Englisch und Türkisch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6/7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Zahlen in der Klasse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PKAMD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erheben Daten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werten Ergebnisse aus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formulieren passende Fragen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entnehmen Antworten aus Darstellungen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unterschiedliche Veranschaulichungen (nach Aussagekraft)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planen eine Klassenausstellung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8/9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Muster legen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PAMD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legen, zeichnen und beschreiben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Plättchenmuster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setzen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Plättchenmuster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fort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setzen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Plättchenmuster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Plättchenfolgen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) und Additionsaufgaben zueinander in Beziehung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selbst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Plättchenfolgen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>, zeichnen und beschreiben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10/11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Einspluseins-Tafel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CA67C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erschließen </w:t>
            </w:r>
            <w:r w:rsidR="00CA67C8" w:rsidRPr="00A47EFB">
              <w:rPr>
                <w:rFonts w:ascii="Arial" w:hAnsi="Arial" w:cs="Arial"/>
                <w:sz w:val="16"/>
                <w:szCs w:val="16"/>
              </w:rPr>
              <w:t xml:space="preserve">operative Zusammenhänge </w:t>
            </w:r>
            <w:r w:rsidRPr="00A47EFB">
              <w:rPr>
                <w:rFonts w:ascii="Arial" w:hAnsi="Arial" w:cs="Arial"/>
                <w:sz w:val="16"/>
                <w:szCs w:val="16"/>
              </w:rPr>
              <w:t>mit</w:t>
            </w:r>
            <w:r w:rsidR="00CA67C8">
              <w:rPr>
                <w:rFonts w:ascii="Arial" w:hAnsi="Arial" w:cs="Arial"/>
                <w:sz w:val="16"/>
                <w:szCs w:val="16"/>
              </w:rPr>
              <w:t xml:space="preserve">hilfe der </w:t>
            </w:r>
            <w:r w:rsidRPr="00A47EFB">
              <w:rPr>
                <w:rFonts w:ascii="Arial" w:hAnsi="Arial" w:cs="Arial"/>
                <w:sz w:val="16"/>
                <w:szCs w:val="16"/>
              </w:rPr>
              <w:t>Einspluseins-Tafel:</w:t>
            </w:r>
            <w:r w:rsidR="00CA67C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Verdo</w:t>
            </w:r>
            <w:r w:rsidRPr="00A47EFB">
              <w:rPr>
                <w:rFonts w:ascii="Arial" w:hAnsi="Arial" w:cs="Arial"/>
                <w:sz w:val="16"/>
                <w:szCs w:val="16"/>
              </w:rPr>
              <w:t>p</w:t>
            </w:r>
            <w:r w:rsidRPr="00A47EFB">
              <w:rPr>
                <w:rFonts w:ascii="Arial" w:hAnsi="Arial" w:cs="Arial"/>
                <w:sz w:val="16"/>
                <w:szCs w:val="16"/>
              </w:rPr>
              <w:t>pelungs</w:t>
            </w:r>
            <w:r w:rsidR="00CA67C8">
              <w:rPr>
                <w:rFonts w:ascii="Arial" w:hAnsi="Arial" w:cs="Arial"/>
                <w:sz w:val="16"/>
                <w:szCs w:val="16"/>
              </w:rPr>
              <w:t xml:space="preserve">-, </w:t>
            </w:r>
            <w:r w:rsidRPr="00A47EFB">
              <w:rPr>
                <w:rFonts w:ascii="Arial" w:hAnsi="Arial" w:cs="Arial"/>
                <w:sz w:val="16"/>
                <w:szCs w:val="16"/>
              </w:rPr>
              <w:t>Zehnerergänzungsaufgaben</w:t>
            </w:r>
            <w:r w:rsidR="00CA67C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Aufgaben mit Fünf</w:t>
            </w:r>
            <w:r w:rsidR="00CA67C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Null und Zehn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und begründen Beziehungen auf der Einspluseins-Tafel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operative Zusammenhänge zum Lösen von 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5978DA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Fachbegriffe „Addition“ und „Summe“ und wenden</w:t>
            </w:r>
            <w:r>
              <w:rPr>
                <w:rFonts w:ascii="Arial" w:hAnsi="Arial" w:cs="Arial"/>
                <w:sz w:val="16"/>
                <w:szCs w:val="16"/>
              </w:rPr>
              <w:t xml:space="preserve"> sie an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5A86" w:rsidRPr="00A47EFB" w:rsidTr="007E5A86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12/13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Einsminu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eins-Tafel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E136A6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erschließen mit</w:t>
            </w:r>
            <w:r>
              <w:rPr>
                <w:rFonts w:ascii="Arial" w:hAnsi="Arial" w:cs="Arial"/>
                <w:sz w:val="16"/>
                <w:szCs w:val="16"/>
              </w:rPr>
              <w:t xml:space="preserve">hilfe der </w:t>
            </w:r>
            <w:r w:rsidRPr="00A47EFB">
              <w:rPr>
                <w:rFonts w:ascii="Arial" w:hAnsi="Arial" w:cs="Arial"/>
                <w:sz w:val="16"/>
                <w:szCs w:val="16"/>
              </w:rPr>
              <w:t>Eins</w:t>
            </w:r>
            <w:r w:rsidR="00E136A6">
              <w:rPr>
                <w:rFonts w:ascii="Arial" w:hAnsi="Arial" w:cs="Arial"/>
                <w:sz w:val="16"/>
                <w:szCs w:val="16"/>
              </w:rPr>
              <w:t>minu</w:t>
            </w:r>
            <w:bookmarkStart w:id="0" w:name="_GoBack"/>
            <w:bookmarkEnd w:id="0"/>
            <w:r w:rsidRPr="00A47EFB">
              <w:rPr>
                <w:rFonts w:ascii="Arial" w:hAnsi="Arial" w:cs="Arial"/>
                <w:sz w:val="16"/>
                <w:szCs w:val="16"/>
              </w:rPr>
              <w:t>seins-Tafel Zusammenhänge zur Einspluseins-Tafel (Umkehraufgabe) und zwischen einzelnen 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5A86" w:rsidRPr="00A47EFB" w:rsidTr="007E5A86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erläutern und vergleichen Ergebnisse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7121" w:rsidRPr="00A47EFB" w:rsidTr="008B7121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14/15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Kraft der 10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DPK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bündeln Mengen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„Zehner“ als neue Einheit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lesen Zahlen anhand strukturierter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Plättchendarstellungen</w:t>
            </w:r>
            <w:proofErr w:type="spellEnd"/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Zehner mit Zehnerstreifen nach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Analogien zwischen Rechnen mit Zehnern und Einern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addieren und subtrahieren geschickt Zehnerzahlen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16/17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Mit Geld rechnen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PMAK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Analogie zwischen Rechnen mit Geld sowie Rechnen mit Zehnern und Einern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Zusammenhang von 1€ als 100ct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Einkaufssituationen handelnd mit Rechengeld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18/19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Zahlen zerlegen in Zehner und Einer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PDKAM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Bedeutung/ Unterschiede zwischen 1 Zehner und 10 Einern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notieren Zehner und  Einer in einer Stellenwerttafel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Unterschiede zwischen Schreib- und Sprechweise von 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Wechseln und Bündeln von 10 Einern in 1 Zehner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deutsche, englische und türkische Sprechweisen von 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 xml:space="preserve">Forschen und Finden: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Zufalls</w:t>
            </w:r>
            <w:r w:rsidRPr="00A47EFB">
              <w:rPr>
                <w:rFonts w:ascii="Arial" w:hAnsi="Arial" w:cs="Arial"/>
                <w:sz w:val="16"/>
                <w:szCs w:val="16"/>
              </w:rPr>
              <w:softHyphen/>
              <w:t>experimente</w:t>
            </w:r>
            <w:proofErr w:type="spellEnd"/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dokumentieren Ergebnisse in Form einer Tabelle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im Zufallsexperiment Anzahlen mithilfe von Strichlisten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vermuten Ergebnisse verschiedenster vorgegebener Würfelwürfe (Zufallsexper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ment) und überprüfen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Begründungen für Wahrscheinlichkeiten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B7121" w:rsidRDefault="008B7121"/>
    <w:p w:rsidR="008B7121" w:rsidRDefault="008B7121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8B7121" w:rsidRPr="00A47EFB" w:rsidTr="008B7121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22/23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Körper in der Umwelt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Beziehungen zwischen Bauwerken 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Kugel, Zylinder, Würfel und  Quader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deren Eigenschaften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Körper aus verschiedenen Materialien 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die Fachbegriffe „Ecke“, „Kante“, „Fläche“ </w:t>
            </w:r>
            <w:r>
              <w:rPr>
                <w:rFonts w:ascii="Arial" w:hAnsi="Arial" w:cs="Arial"/>
                <w:sz w:val="16"/>
                <w:szCs w:val="16"/>
              </w:rPr>
              <w:t>und wenden sie an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24/25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Würfelgebäude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erfassen die Bedeutung eines Bauplanes und stellen verschiedene Gebäude in Beziehung zu Bauplänen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Baupläne zunehmend sicher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erstellen selbst Baupläne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bauen selbst Gebäude und zeichnen den passenden Bauplan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ergänzen Baupläne (setzen Serien fort)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systematisch alle Möglichkeiten von Bauplänen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26/27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Zahlen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bis 100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Zahlendarstellungen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verändern Zahlen und beschreiben Vorgehensweise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Umkehrzahlen und beschreiben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schätzen und bündeln Mengen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und zerlegen Zahlen in Zehner und Einer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 Möglichkeiten der Zerlegung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28/29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Das Hunderterfeld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das Hunderterfeld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strukturierte Zahldarstellungen zum Darstellen und Beschreiben von Zahlen am Hunderterfeld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zeichnen Zahlbilder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Zahlenfolgen mithilfe von Zahlbildern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suchen Zahlen zu vorgegebenen Eigenschaften und stellen sie dar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B7121" w:rsidRDefault="008B7121"/>
    <w:p w:rsidR="008B7121" w:rsidRDefault="008B7121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8B7121" w:rsidRPr="00A47EFB" w:rsidTr="008B7121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30/31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Zahlenreihe bis 100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kennen die 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Hunderterreihe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orientieren sich im Zahlenraum bis 100 zunehmend sicher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zählen in Schritten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den Fachbegriff „Nachbarzahlen“, „Vorgänger“, „Nachfolger“ und „Nachbarzehner“ zunehmend sicher und wenden sie in verschiedenen Aufgabe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formaten an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üben in Partnerarbeit „Zählen“ und „Ergänzen zum Zehner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8DA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32/33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Der Rechenstrich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ZD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5978D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Zahlen am Rechenstrich durch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Vor- und Zurückrechnen auf der Zahle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reihe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8DA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„springen“ nach vorgegebenen Kriterien auf dem Rechenstrich und bestimmen die entsprechende Zahl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8DA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fertigen nach vorgegebenen Kriterien selbst Rechenstriche an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34/35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Ergänzen bis 100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4A6D21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ergänzen bis 100 anhand verschiedener Aufgabenformate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den Rechenstrich zum Ergänzen bis 100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und begründen Beziehungen zwischen einfachen und schwierigen E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gänzungen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Die Hu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dertertafel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PDKMA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Strukturen des Hunderterfeldes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Wege auf der Hundertertafel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nennen verdeckte Zahlen auf dem Hundertertafel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38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Geldwerte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die Standardeinheiten Euro und Cent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Geldbeträge auf verschiedene Weise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und vergleichen Geldbeträge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ihre Ergebnisse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Geldwerte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PKADM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wechseln Geldbeträge mit Rechengeld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mit Geldwerten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Lösungsstrategien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8B7121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Vorstellung vom Wert des Geldes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B7121" w:rsidRDefault="008B7121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8B7121" w:rsidRPr="00A47EFB" w:rsidTr="00165C98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40/41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Längen: Meter und Zentimeter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4A6D2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Standardeinheit 1m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benutzen Körpermaße zum Schätzen von Längen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schätzen und überprüfen durch messen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8B7121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</w:t>
            </w:r>
            <w:r w:rsidR="008B7121">
              <w:rPr>
                <w:rFonts w:ascii="Arial" w:hAnsi="Arial" w:cs="Arial"/>
                <w:sz w:val="16"/>
                <w:szCs w:val="16"/>
              </w:rPr>
              <w:t>iefen Größenvorstellung: F</w:t>
            </w:r>
            <w:r w:rsidRPr="00A47EFB">
              <w:rPr>
                <w:rFonts w:ascii="Arial" w:hAnsi="Arial" w:cs="Arial"/>
                <w:sz w:val="16"/>
                <w:szCs w:val="16"/>
              </w:rPr>
              <w:t>inden von Gegenständen verschiedener Längen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Messinstrumente zunehmend sicher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42/43</w:t>
            </w:r>
          </w:p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Einfache Plusau</w:t>
            </w:r>
            <w:r w:rsidRPr="00A47EFB">
              <w:rPr>
                <w:rFonts w:ascii="Arial" w:hAnsi="Arial" w:cs="Arial"/>
                <w:sz w:val="16"/>
                <w:szCs w:val="16"/>
              </w:rPr>
              <w:t>f</w:t>
            </w:r>
            <w:r w:rsidRPr="00A47EFB">
              <w:rPr>
                <w:rFonts w:ascii="Arial" w:hAnsi="Arial" w:cs="Arial"/>
                <w:sz w:val="16"/>
                <w:szCs w:val="16"/>
              </w:rPr>
              <w:t>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PAMDK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unterscheiden schwere Additionsaufgaben und einfache Additionsaufgaben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Additionsaufgaben mithilfe verschiedener Strategien (auch mündlich)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Summen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Operations- und Zahlenverständnis für zweistellige 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44/45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Verdoppeln und Halbieren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8B7121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Lösungswege beim Verdoppeln und Halbieren (legen, zeigen, rec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nen) und besprechen diese 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Aufgaben zum Verdoppeln und Halbieren mit Rechengeld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vertiefen mündlich das Verdoppeln und Halbieren von Zahlen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46/47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Schwierige Plu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5978D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Strategien zum Lösen von Additionsaufgaben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A47EFB">
              <w:rPr>
                <w:rFonts w:ascii="Arial" w:hAnsi="Arial" w:cs="Arial"/>
                <w:sz w:val="16"/>
                <w:szCs w:val="16"/>
              </w:rPr>
              <w:t>Stellenwert extra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Zehner und Einer extra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Hilfsaufgabe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begründen, warum schöne Päckchen vorliegen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nutzen Strukturen in Rätselform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48/49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Aufgaben am Rechenstrich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DPKA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rechnen Additionsaufgaben mithilfe des Rechenstrichs unter Anwendung der Strategien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vollziehen Darstellungen am Rechenstrich nach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Zahlenrätsel mithilfe des Rechenstrichs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verschiedenen Aufgaben zu Rechenstrichen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165C9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Fo</w:t>
            </w:r>
            <w:r w:rsidR="00165C98">
              <w:rPr>
                <w:rFonts w:ascii="Arial" w:hAnsi="Arial" w:cs="Arial"/>
                <w:sz w:val="16"/>
                <w:szCs w:val="16"/>
              </w:rPr>
              <w:t>Fi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>: Zahlenma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ern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8B7121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wiederholen Zahlenmauer</w:t>
            </w:r>
            <w:r w:rsidR="008B7121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(Strukturen zwischen Grund- und  Deckstein)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165C9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treffen </w:t>
            </w:r>
            <w:r w:rsidR="00165C98" w:rsidRPr="00A47EFB">
              <w:rPr>
                <w:rFonts w:ascii="Arial" w:hAnsi="Arial" w:cs="Arial"/>
                <w:sz w:val="16"/>
                <w:szCs w:val="16"/>
              </w:rPr>
              <w:t xml:space="preserve">Zielzahlen in Decksteinen 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durch operative Variation in Grundsteinen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52/53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Formen legen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(eigene) Figuren aus (Tangram)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Strategien zum Auslegen von Umrissfiguren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verändern Figuren durch Umlegen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7121" w:rsidRPr="00A47EFB" w:rsidTr="00165C98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8B7121" w:rsidRPr="00A47EFB" w:rsidRDefault="008B7121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8B7121" w:rsidRPr="00A47EFB" w:rsidRDefault="008B7121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54/55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Falten - Schneiden - Legen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falten und schneiden nach Anleitung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Muster nach Vorgabe und setzen sie fort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benutzen zunehmend sicher die Fachbegriffe „Quadrat“, „Dreieck“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selbst Muster und Figuren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falten nach Faltanleitung einen Würfel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56/57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Einfache Minu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unterscheiden schwere Subtraktionsaufgaben und einfache Subtraktionsaufg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ben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Subtraktionsaufgaben mithilfe verschiedener Strategien (auch mündlich)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Differenzen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vertiefen und begründen den Zehnerübergang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58/59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Schwierige Minu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5978D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Strategien zum Lösen von Subtraktionsaufgaben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ner und Einer extra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Hilfsaufgabe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begründen, warum schöne Päckchen vorliegen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nutzen Strukturen in Rätselform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60/61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Aufgaben am Rechenstrich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DPKA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rechnen Subtraktionsaufgaben mithilfe des Rechenstrichs unter Anwendung der Strategien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vollziehen Darstellungen am Rechenstrich nach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Zahlenrätsel mithilfe des Rechenstrichs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verschiedenen Aufgaben zu Rechenstrichen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62/63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Abziehen und Ergänzen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ADK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wiederholen den Zusammenhang zwischen Additions- und Subtraktionsaufgaben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ergänzen schrittweise mithilfe des Rechenstrichs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Strukturen in Ergänzungsaufgaben (schöne Päckchen)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sammeln und besprechen verschiedene Rechenwege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ketten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vergleichen begründend die Start- und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Zielzahl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von Rechenketten miteinander, indem sie die Rechenoperationen zusammenfassen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Muster durch Abstände zwischen Einer- und Zehnerziffer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visualisieren Rechenketten als Wege an der Hundertertafel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5C98" w:rsidRDefault="00165C98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165C98" w:rsidRPr="00A47EFB" w:rsidTr="003A190E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66/67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Spiegeln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in Partnerarbeit Spiegelfiguren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systematisch symmetrische Figuren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zeichnen symmetrische Figuren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ergänzen symmetrische Figuren und setzten Muster fort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bergründen, warum Figuren (nicht) symmetrisch sind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Fachbegriff „Spiegelachse“ zunehmend sicher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68/69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Malaufgaben in der Umwelt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KDMA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Sachsituationen und finden dazu Malaufgaben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suchen selbst nach (Plus- und) Malaufgaben in der Umwelt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erzählen zu Rechengeschichten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zu Rechengeschichten einen Fragesatz und lösen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eigene Rechengeschichten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70/71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Malaufgaben legen und erklären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MKDAP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bilden mit Würfeln Malaufgaben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Malgeschichten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Malaufgaben mit Plättchen und malen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7E5A86" w:rsidP="007E5A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lösen mithilfe des Malwinkels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systematisch komplexe Malaufgaben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systematische Malaufgaben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727C5" w:rsidP="00A727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benutzen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den Malwinkel 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>zunehmend sicher, um nach vorgegebenen Kriterien Malaufgaben (schöne Päckchen) selbstständig zu erschließen und zu lösen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ihre Ergebnisse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3935F3" w:rsidP="00A47E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br/>
              <w:t>Tausch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Aufgabe und Tauschaufgaben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Aufgaben und Tauschaufgaben mit Malwinkel dar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erkennen Rolle des Multiplikator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3935F3" w:rsidP="00A47E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  <w:r>
              <w:rPr>
                <w:rFonts w:ascii="Arial" w:hAnsi="Arial" w:cs="Arial"/>
                <w:sz w:val="16"/>
                <w:szCs w:val="16"/>
              </w:rPr>
              <w:br/>
              <w:t>Quadrat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Quadrataufgaben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Quadrataufgaben mit dem Malwinkel dar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errechnen Quadrataufgaben in Sachsituationen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5A86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044A9A" w:rsidRDefault="007E5A86" w:rsidP="007E5A86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74/75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E5A86" w:rsidRPr="00A47EFB" w:rsidRDefault="007E5A86" w:rsidP="007E5A86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Einfache Malaufgaben</w:t>
            </w:r>
          </w:p>
        </w:tc>
        <w:tc>
          <w:tcPr>
            <w:tcW w:w="14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KDPA</w:t>
            </w:r>
          </w:p>
        </w:tc>
        <w:tc>
          <w:tcPr>
            <w:tcW w:w="15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mit dem Malwinkel einfache Aufgaben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rechnen sie und bringen sie in Zusammenhang: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Malaufgaben mit Faktor 1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2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10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47EFB">
              <w:rPr>
                <w:rFonts w:ascii="Arial" w:hAnsi="Arial" w:cs="Arial"/>
                <w:sz w:val="16"/>
                <w:szCs w:val="16"/>
              </w:rPr>
              <w:t>Kernaufgaben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7E5A86" w:rsidRPr="00A47EFB" w:rsidRDefault="007E5A86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5978DA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76/77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Schwierige Malaufgaben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Nachbaraufgaben von Kernaufgaben zum geschickten Rechnen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8DA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Nachbaraufgaben von Quadratzahlen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8DA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Kernaufgaben, um schwierige Malaufgaben zu lösen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8DA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setzen Malaufgaben einer Reihe zusammen bzw. ziehen sie voneinander ab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5978DA" w:rsidRPr="00A47EFB" w:rsidRDefault="005978DA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Zahlenraupen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3A190E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erkunden </w:t>
            </w:r>
            <w:r w:rsidR="003A190E">
              <w:rPr>
                <w:rFonts w:ascii="Arial" w:hAnsi="Arial" w:cs="Arial"/>
                <w:sz w:val="16"/>
                <w:szCs w:val="16"/>
              </w:rPr>
              <w:t xml:space="preserve">und begründen 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Beziehungen </w:t>
            </w:r>
            <w:r w:rsidR="003A190E">
              <w:rPr>
                <w:rFonts w:ascii="Arial" w:hAnsi="Arial" w:cs="Arial"/>
                <w:sz w:val="16"/>
                <w:szCs w:val="16"/>
              </w:rPr>
              <w:t>zw.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Plus-, Start- und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Zielzahl</w:t>
            </w:r>
            <w:proofErr w:type="spellEnd"/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Zahlenraupen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selbst Zahlenraupen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Zahlenraupen zu vorgegebenen Kriterien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80/81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Einkaufen und Bezahlen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MKD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vorgegebene Kaufsituationen durch Ablesen der Preise, nachspielen und Bezahlen mit Rechengeld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Beträge mit Rechengeld und lösen die 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Rückgeld durch Ergänzen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82/83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Mit Geld rechnen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MPKA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das Komma bei Euro und Cent zunehmend sicher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rechnen verschiedene Sachaufgaben (mit Rechengeld)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84-91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Malreihen am Einmaleins</w:t>
            </w:r>
            <w:r>
              <w:rPr>
                <w:rFonts w:ascii="Arial" w:hAnsi="Arial" w:cs="Arial"/>
                <w:sz w:val="16"/>
                <w:szCs w:val="16"/>
              </w:rPr>
              <w:t>-P</w:t>
            </w:r>
            <w:r w:rsidRPr="00A47EFB">
              <w:rPr>
                <w:rFonts w:ascii="Arial" w:hAnsi="Arial" w:cs="Arial"/>
                <w:sz w:val="16"/>
                <w:szCs w:val="16"/>
              </w:rPr>
              <w:t>lan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erarbeiten systematisch mit zunehmender Komplexität die Malfolgen und deren Umkehroperationen mithilfe von: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Verdopplungs</w:t>
            </w:r>
            <w:r>
              <w:rPr>
                <w:rFonts w:ascii="Arial" w:hAnsi="Arial" w:cs="Arial"/>
                <w:sz w:val="16"/>
                <w:szCs w:val="16"/>
              </w:rPr>
              <w:t xml:space="preserve">-, </w:t>
            </w:r>
            <w:r w:rsidRPr="00A47EFB">
              <w:rPr>
                <w:rFonts w:ascii="Arial" w:hAnsi="Arial" w:cs="Arial"/>
                <w:sz w:val="16"/>
                <w:szCs w:val="16"/>
              </w:rPr>
              <w:t>Tausch</w:t>
            </w:r>
            <w:r>
              <w:rPr>
                <w:rFonts w:ascii="Arial" w:hAnsi="Arial" w:cs="Arial"/>
                <w:sz w:val="16"/>
                <w:szCs w:val="16"/>
              </w:rPr>
              <w:t xml:space="preserve">-, </w:t>
            </w:r>
            <w:r w:rsidRPr="00A47EFB">
              <w:rPr>
                <w:rFonts w:ascii="Arial" w:hAnsi="Arial" w:cs="Arial"/>
                <w:sz w:val="16"/>
                <w:szCs w:val="16"/>
              </w:rPr>
              <w:t>Kernaufgaben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setzen Malaufgaben in Beziehung zueinander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92-95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Einmaleins-Tafel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3A190E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erschließen operative Zusammenhänge zwischen allen Einmaleins-Aufgaben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verschiedene Rechenwege und Notationsformen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3A190E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Aufgabenpaare (Summen)</w:t>
            </w:r>
            <w:r w:rsidR="003A190E">
              <w:rPr>
                <w:rFonts w:ascii="Arial" w:hAnsi="Arial" w:cs="Arial"/>
                <w:sz w:val="16"/>
                <w:szCs w:val="16"/>
              </w:rPr>
              <w:t>,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erklären Differenzen (mithilfe der Tafel)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Wege auf der Einmaleins-Tafel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Beziehungen zwischen Aufgaben und leiten daraus Beziehungen zwischen Ergebnissen 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97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Maltabellen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wiederholen</w:t>
            </w:r>
            <w:r w:rsidR="003A190E">
              <w:rPr>
                <w:rFonts w:ascii="Arial" w:hAnsi="Arial" w:cs="Arial"/>
                <w:sz w:val="16"/>
                <w:szCs w:val="16"/>
              </w:rPr>
              <w:t xml:space="preserve"> die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Bildungsregel von Maltabellen</w:t>
            </w:r>
            <w:r w:rsidR="003A190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3A190E" w:rsidRPr="00A47EFB">
              <w:rPr>
                <w:rFonts w:ascii="Arial" w:hAnsi="Arial" w:cs="Arial"/>
                <w:sz w:val="16"/>
                <w:szCs w:val="16"/>
              </w:rPr>
              <w:t>lösen Maltabellen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165C98" w:rsidRPr="00A47EFB" w:rsidRDefault="00165C98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90E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1F17A9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Zerlegungen in Maltabellen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90E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1F17A9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weitere Zerlegungen in Maltabellen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90E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1F17A9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und erklären das Verändern von Randzahlen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3A190E" w:rsidRPr="00A47EFB" w:rsidRDefault="003A190E" w:rsidP="00044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90E" w:rsidRPr="00A47EFB" w:rsidTr="003A190E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A190E" w:rsidRPr="00A47EFB" w:rsidRDefault="003A190E" w:rsidP="001F17A9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3A190E" w:rsidRPr="00A47EFB" w:rsidRDefault="003A190E" w:rsidP="001F17A9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A190E" w:rsidRPr="00A47EFB" w:rsidRDefault="003A190E" w:rsidP="001F17A9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A190E" w:rsidRPr="00A47EFB" w:rsidRDefault="003A190E" w:rsidP="001F17A9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A190E" w:rsidRPr="00A47EFB" w:rsidRDefault="003A190E" w:rsidP="001F17A9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A190E" w:rsidRPr="00A47EFB" w:rsidRDefault="003A190E" w:rsidP="001F17A9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A190E" w:rsidRPr="00A47EFB" w:rsidRDefault="003A190E" w:rsidP="001F17A9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98/99</w:t>
            </w:r>
          </w:p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Skizzen zeichnen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DMKAP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besprechen Merkmale einer hilfreichen Skizze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mithilfe von Skizzen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einem Sachtext die passende Skizze zu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Ergebnisse anhand ihrer Skizzen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100/101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Teilen in der Umwelt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MDKP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finden Geteiltaufgaben zu einem Bild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finden passende Notationen zu einer Geteiltaufgabe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spielen Situationen nach, erstellen Zeichnungen und verbalisieren die Situation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erkennen, dass in manchen Situationen ein Rest bleibt bzw. es nicht zu jeder Anzahl verschiedene Möglichketien des Aufteilens gibt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verteilen Dinge nach  Vorgaben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102/103</w:t>
            </w:r>
          </w:p>
          <w:p w:rsidR="00A47EFB" w:rsidRPr="00A47EFB" w:rsidRDefault="003935F3" w:rsidP="00A47E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Umkehr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DKPM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operative Beziehungen zwischen Multiplikation und Division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Aufgabe und Umkehraufgabe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Maltabellen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notieren Aufgabenfamilien (Tauschaufgaben, Umkehraufgaben)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 Lösungsmöglichkeiten, erkunden und erklären Anzahl an möglichen Lösungen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lernen Fachbegriffe „Tauschaufgabe“ und „Umkehraufgabe“ kennen und zunehmend sicher anwenden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Textaufgaben zur Division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104/105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Dividieren an Malreihen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zunehmend sicher Divisionsaufgaben über die Umkehrung der Multiplikationsaufgaben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Nachbarbeziehungen, um von einfache auf schwierige Divisionsaufgaben zu schließen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Rechenketten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vergleichen Rechenkette und erklären Zusammenhänge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3A190E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probieren verschiedene Startzahlen aus und erklären materialgestützt ihre Ergebnisse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5C98" w:rsidRDefault="00165C98"/>
    <w:p w:rsidR="00165C98" w:rsidRDefault="00165C98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165C98" w:rsidRPr="00A47EFB" w:rsidTr="00165C98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108/109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Sachrechnen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im Kopf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weitere 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eine Tabelle an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Fragen zu Sachaufgaben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Rechengeschichten zu einem Term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Wahl der Frage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110/111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Legen und Überlegen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PMDKA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stellvertretend Plättchen für Personen und lösen die Sachaufgabe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eigene 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und begründen Fehler in Aufgaben und korrigieren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eine Skizze als Lösungshilfe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112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Orientierung im Klassenzimmer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entnehmen für die Beantwortung der Fragen relevante Informationen aus einem Plan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Raumlagebeziehungen durch Interpretation des Sitzplans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113 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Ansichten</w:t>
            </w:r>
          </w:p>
        </w:tc>
        <w:tc>
          <w:tcPr>
            <w:tcW w:w="14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PKDA</w:t>
            </w:r>
          </w:p>
        </w:tc>
        <w:tc>
          <w:tcPr>
            <w:tcW w:w="15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verschiedene Ansichten von Würfelgebäuden den entsprechenden Kindern zu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114/115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Straßenpläne: Eckenhausen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entnehmen für die Beantwortung der Fragen relevante Informationen aus einem Plan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Wege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Aufgaben mithilfe eines Plans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systematisch alle Lösungsmöglichkeiten einer Aufgabe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verfolgen Wege zurück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eigene (Weg-)Rätsel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116/117</w:t>
            </w:r>
          </w:p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Gleichungen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 Aufgaben zu einer Zahl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Zusammenhänge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setzten Aufgaben zueinander in Beziehung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Terme und finden fehlende 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Zahlen eines Terms und nutzen geschickt Rechenvorteile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98" w:rsidRPr="00A47EFB" w:rsidTr="00165C98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118/119</w:t>
            </w: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br/>
              <w:t>Rechenwege bei Plusaufgaben beschreiben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0243BC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lösen Additionsaufgaben </w:t>
            </w:r>
            <w:r w:rsidR="000243BC">
              <w:rPr>
                <w:rFonts w:ascii="Arial" w:hAnsi="Arial" w:cs="Arial"/>
                <w:sz w:val="16"/>
                <w:szCs w:val="16"/>
              </w:rPr>
              <w:t>mit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der am günstigsten erscheinenden Rechenstrategie: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Zehner und Einer extra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Hilfsaufgabe</w:t>
            </w:r>
            <w:r w:rsidR="0059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Vereinfachen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Rechenstrategien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Aufgaben zu Rechenstrategien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möglichst viele Aufgaben zu beschriebenen Lösungswegen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Beschreibungen von Lösungswegen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120/121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</w: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Rechenwege bei Minusaufgaben beschreiben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0243BC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lösen Subtraktionsaufgaben </w:t>
            </w:r>
            <w:r w:rsidR="000243BC">
              <w:rPr>
                <w:rFonts w:ascii="Arial" w:hAnsi="Arial" w:cs="Arial"/>
                <w:sz w:val="16"/>
                <w:szCs w:val="16"/>
              </w:rPr>
              <w:t>mit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der am günstigsten erscheinenden Rechenstrategie:</w:t>
            </w:r>
            <w:r w:rsidR="000243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 abziehen</w:t>
            </w:r>
            <w:r w:rsidR="000243B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Zehner und Einer extra</w:t>
            </w:r>
            <w:r w:rsidR="000243B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 Ergänzen</w:t>
            </w:r>
            <w:r w:rsidR="000243B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Hilfsaufgabe</w:t>
            </w:r>
            <w:r w:rsidR="000243B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Vereinfachen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Rechenstrategien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Aufgaben zu Rechenstrategien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möglichst viele Aufgaben zu beschriebenen Lösungswegen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Beschreibungen von Lösungswegen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122/123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Rechendreiecke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727C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Rechendreiecke unter Einbeziehung operativer Beziehungen zwischen Innen- und Außenzahlen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Rechendreiecke durch systematisches Probieren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124/125</w:t>
            </w:r>
          </w:p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Gleichungen und Un</w:t>
            </w:r>
            <w:r w:rsidRPr="00A47EFB">
              <w:rPr>
                <w:rFonts w:ascii="Arial" w:hAnsi="Arial" w:cs="Arial"/>
                <w:sz w:val="16"/>
                <w:szCs w:val="16"/>
              </w:rPr>
              <w:softHyphen/>
              <w:t>glei</w:t>
            </w:r>
            <w:r w:rsidRPr="00A47EFB">
              <w:rPr>
                <w:rFonts w:ascii="Arial" w:hAnsi="Arial" w:cs="Arial"/>
                <w:sz w:val="16"/>
                <w:szCs w:val="16"/>
              </w:rPr>
              <w:softHyphen/>
              <w:t>chungen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KP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Zahlen in Ungleichungen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Aufgaben und Ergebnisse von (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Un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>)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gleichungen</w:t>
            </w:r>
            <w:proofErr w:type="spellEnd"/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und nutzen Be</w:t>
            </w:r>
            <w:r w:rsidR="000243BC">
              <w:rPr>
                <w:rFonts w:ascii="Arial" w:hAnsi="Arial" w:cs="Arial"/>
                <w:sz w:val="16"/>
                <w:szCs w:val="16"/>
              </w:rPr>
              <w:t>ziehungen zwischen Malreihen u.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Divisionsaufgaben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Zahlenrätsel und stellen Lösungswege dar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126/127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Teilen mit Rest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PKADM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Zerlegungen aus Zeichnungen ab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Divisionsaufgaben mit Rest mit Plättchen oder zeichnerisch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zu Darstellungen Divisionsaufgaben mit Rest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setzen Ergebnisse in Beziehung zueinander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nutzen Beziehungen zwischen Rechenaufgaben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und notieren Divisionsaufgaben zu einem vorgegebenen Rest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5C98" w:rsidRDefault="00165C98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165C98" w:rsidRPr="00A47EFB" w:rsidTr="00165C98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128/129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Zahlenmauern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KPA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Zahlenmauern zu Malreihen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Zahlenmauern mithilfe von Additions- und Subtraktionsaufgaben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verändern systematisch einzelne Grundsteine in Zahlenmauern und erläutern die Auswirkung auf den Deckstein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durch „systematisches Probieren“ dreistöckige Zahlenmauern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Zahlenmauern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Zahlenmuster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PMAD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727C5" w:rsidP="00A727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="00A47EFB" w:rsidRPr="00A47EFB">
              <w:rPr>
                <w:rFonts w:ascii="Arial" w:hAnsi="Arial" w:cs="Arial"/>
                <w:sz w:val="16"/>
                <w:szCs w:val="16"/>
              </w:rPr>
              <w:t xml:space="preserve"> Struktur der Dreieckszahlen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und vergleichen Anzahlen von Dreieckszahlen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begründen Beziehungen zu Quadratzahlen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fügen Dreieckszahlen zusammen, bestimmen sie additiv und multiplikativ und vergleichen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132/133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Maße bei Tieren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MDKA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GD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interpretieren Tabellen, nutzen Skizzen und formulieren anhand dieser eigene Fragen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interpretieren Daten und Tabellen stichwortartiger Sachinformationen und finden so Antworten auf vorgegebene Fragen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134/135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Maße am Körper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MDKA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GD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mit Maßbändern verschiedene Körpermaße auf cm genau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Schuhgröße durch Messen und Ablesen aus einer Tabelle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durch Ablesen aus einer Tabelle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dokumentieren Ergebnisse in Form einer Tabelle, einer Strichliste, eines Schaubildes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Kleidergröße mit Schuhgröße einzelner Kinder miteinander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136/137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Tagesablauf: Stunden und Minuten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besondere Uhrzeiten im eigenen Tagesablauf ein und erzählen dazu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den eigenen Tagesablauf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Uhrzeiten ab und notieren sie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analoge und digitale Uhrzeiten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verstrichene Minuten ab (Zeitspanne)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5C98" w:rsidRDefault="00165C98"/>
    <w:p w:rsidR="00165C98" w:rsidRDefault="00165C98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431"/>
        <w:gridCol w:w="460"/>
        <w:gridCol w:w="589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165C98" w:rsidRPr="00A47EFB" w:rsidTr="00165C98">
        <w:trPr>
          <w:cantSplit/>
          <w:trHeight w:val="1474"/>
        </w:trPr>
        <w:tc>
          <w:tcPr>
            <w:tcW w:w="51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Schülerbuch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Kompetenzen</w:t>
            </w:r>
          </w:p>
        </w:tc>
        <w:tc>
          <w:tcPr>
            <w:tcW w:w="15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Inhaltsbezogene Kompetenzen</w:t>
            </w:r>
          </w:p>
        </w:tc>
        <w:tc>
          <w:tcPr>
            <w:tcW w:w="202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165C98" w:rsidRPr="00A47EFB" w:rsidRDefault="00165C98" w:rsidP="00044A9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165C98" w:rsidRPr="00A47EFB" w:rsidRDefault="00165C98" w:rsidP="00044A9A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Schüler</w:t>
            </w: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138/139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Zeitspannen: Uhrzeiten und Kalender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PMDK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Öffnungszeiten ab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Zeitspannen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Aufgaben mithilfe des Rechenstrichs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besprechen gemeinsam Darstellungen und Lösungswege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orientieren sich in einem Kalender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lernen Monatsnamen und –längen anhand der „Faustregel“ kennen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lernen, das Datum zu notieren 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Sachaufgaben/Rätsel mithilfe des Kalenders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eigene Aufgaben/Rätsel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0243BC" w:rsidRDefault="00A47EFB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140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 xml:space="preserve">Bald ist </w:t>
            </w:r>
          </w:p>
          <w:p w:rsidR="00A47EFB" w:rsidRPr="00A47EFB" w:rsidRDefault="00A47EFB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Weihnachten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Struktur des Zauberdreiecks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Zauberdreiecke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fehlende Zahlen im Zauberdreieck durch Probieren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Kugeln eines Zauberdreiecks nach vorgegebenen Kriterien an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selbst Zauberdreiecke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0243BC" w:rsidRDefault="00A47EFB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 xml:space="preserve">Bald ist </w:t>
            </w:r>
          </w:p>
          <w:p w:rsidR="00A47EFB" w:rsidRPr="00A47EFB" w:rsidRDefault="00A47EFB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Weihnachten</w:t>
            </w:r>
          </w:p>
        </w:tc>
        <w:tc>
          <w:tcPr>
            <w:tcW w:w="14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15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weihnachtliche Dinge nach einer Anleitung her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142/143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Bald ist Ostern</w:t>
            </w:r>
          </w:p>
        </w:tc>
        <w:tc>
          <w:tcPr>
            <w:tcW w:w="14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</w:t>
            </w:r>
          </w:p>
        </w:tc>
        <w:tc>
          <w:tcPr>
            <w:tcW w:w="15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kombinatorische Aufgaben probierend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überprüfen Ergebnisse auf Vollständigkeit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108" w:rsidRPr="00A47EFB" w:rsidTr="00165C98">
        <w:tblPrEx>
          <w:jc w:val="center"/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0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erklären, warum einige Ergebnisse häufiger als andere auftreten</w:t>
            </w: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A47EFB" w:rsidRPr="00A47EFB" w:rsidRDefault="00A47EFB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F30F9" w:rsidRPr="00A47EFB" w:rsidRDefault="005F30F9" w:rsidP="005F30F9">
      <w:pPr>
        <w:rPr>
          <w:rFonts w:ascii="Arial" w:hAnsi="Arial" w:cs="Arial"/>
          <w:sz w:val="16"/>
          <w:szCs w:val="16"/>
        </w:rPr>
      </w:pPr>
    </w:p>
    <w:sectPr w:rsidR="005F30F9" w:rsidRPr="00A47EFB" w:rsidSect="007E5A86"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304" w:bottom="1134" w:left="1134" w:header="851" w:footer="284" w:gutter="0"/>
      <w:cols w:space="708" w:equalWidth="0">
        <w:col w:w="1440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A9A" w:rsidRDefault="00044A9A">
      <w:r>
        <w:separator/>
      </w:r>
    </w:p>
  </w:endnote>
  <w:endnote w:type="continuationSeparator" w:id="0">
    <w:p w:rsidR="00044A9A" w:rsidRDefault="0004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GSV">
    <w:altName w:val="FS Klett GSV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A9A" w:rsidRDefault="00044A9A" w:rsidP="005F30F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044A9A" w:rsidRDefault="00044A9A" w:rsidP="005F30F9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A9A" w:rsidRPr="00CA67C8" w:rsidRDefault="00044A9A" w:rsidP="005F30F9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  <w:szCs w:val="16"/>
      </w:rPr>
    </w:pPr>
    <w:r w:rsidRPr="00CA67C8">
      <w:rPr>
        <w:rStyle w:val="Seitenzahl"/>
        <w:rFonts w:ascii="Arial" w:hAnsi="Arial" w:cs="Arial"/>
        <w:sz w:val="16"/>
        <w:szCs w:val="16"/>
      </w:rPr>
      <w:fldChar w:fldCharType="begin"/>
    </w:r>
    <w:r w:rsidRPr="00CA67C8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CA67C8">
      <w:rPr>
        <w:rStyle w:val="Seitenzahl"/>
        <w:rFonts w:ascii="Arial" w:hAnsi="Arial" w:cs="Arial"/>
        <w:sz w:val="16"/>
        <w:szCs w:val="16"/>
      </w:rPr>
      <w:fldChar w:fldCharType="separate"/>
    </w:r>
    <w:r w:rsidR="00E136A6">
      <w:rPr>
        <w:rStyle w:val="Seitenzahl"/>
        <w:rFonts w:ascii="Arial" w:hAnsi="Arial" w:cs="Arial"/>
        <w:noProof/>
        <w:sz w:val="16"/>
        <w:szCs w:val="16"/>
      </w:rPr>
      <w:t>6</w:t>
    </w:r>
    <w:r w:rsidRPr="00CA67C8">
      <w:rPr>
        <w:rStyle w:val="Seitenzahl"/>
        <w:rFonts w:ascii="Arial" w:hAnsi="Arial" w:cs="Arial"/>
        <w:sz w:val="16"/>
        <w:szCs w:val="16"/>
      </w:rPr>
      <w:fldChar w:fldCharType="end"/>
    </w:r>
  </w:p>
  <w:p w:rsidR="00044A9A" w:rsidRDefault="00044A9A" w:rsidP="00A727C5">
    <w:pPr>
      <w:pStyle w:val="Pa0"/>
      <w:spacing w:line="240" w:lineRule="auto"/>
      <w:rPr>
        <w:rStyle w:val="A5"/>
        <w:rFonts w:ascii="Arial" w:hAnsi="Arial" w:cs="Arial"/>
        <w:b/>
        <w:color w:val="000000" w:themeColor="text1"/>
        <w:sz w:val="16"/>
        <w:szCs w:val="16"/>
      </w:rPr>
    </w:pPr>
    <w:r>
      <w:rPr>
        <w:rStyle w:val="A5"/>
        <w:rFonts w:ascii="Arial" w:hAnsi="Arial" w:cs="Arial"/>
        <w:b/>
        <w:color w:val="000000" w:themeColor="text1"/>
        <w:sz w:val="16"/>
        <w:szCs w:val="16"/>
      </w:rPr>
      <w:t>Einschätzung der Kompetenzen</w: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1134"/>
      <w:gridCol w:w="2268"/>
      <w:gridCol w:w="3008"/>
    </w:tblGrid>
    <w:tr w:rsidR="00044A9A" w:rsidTr="00A727C5">
      <w:tc>
        <w:tcPr>
          <w:tcW w:w="2802" w:type="dxa"/>
          <w:hideMark/>
        </w:tcPr>
        <w:p w:rsidR="00044A9A" w:rsidRDefault="00044A9A">
          <w:pPr>
            <w:pStyle w:val="Default"/>
            <w:tabs>
              <w:tab w:val="left" w:pos="317"/>
            </w:tabs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in besonderem Maße erfüllt</w:t>
          </w:r>
        </w:p>
      </w:tc>
      <w:tc>
        <w:tcPr>
          <w:tcW w:w="1134" w:type="dxa"/>
          <w:hideMark/>
        </w:tcPr>
        <w:p w:rsidR="00044A9A" w:rsidRDefault="00044A9A">
          <w:pPr>
            <w:pStyle w:val="Default"/>
            <w:tabs>
              <w:tab w:val="left" w:pos="297"/>
            </w:tabs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erfüllt</w:t>
          </w:r>
        </w:p>
      </w:tc>
      <w:tc>
        <w:tcPr>
          <w:tcW w:w="2268" w:type="dxa"/>
        </w:tcPr>
        <w:p w:rsidR="00044A9A" w:rsidRDefault="00044A9A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Unterstützung erfüllt</w:t>
          </w:r>
        </w:p>
        <w:p w:rsidR="00044A9A" w:rsidRDefault="00044A9A">
          <w:pPr>
            <w:pStyle w:val="Default"/>
          </w:pPr>
        </w:p>
      </w:tc>
      <w:tc>
        <w:tcPr>
          <w:tcW w:w="3008" w:type="dxa"/>
          <w:hideMark/>
        </w:tcPr>
        <w:p w:rsidR="00044A9A" w:rsidRDefault="00044A9A">
          <w:pPr>
            <w:pStyle w:val="Default"/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–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größeren Mängeln/nicht erfüllt</w:t>
          </w:r>
        </w:p>
      </w:tc>
    </w:tr>
  </w:tbl>
  <w:p w:rsidR="00044A9A" w:rsidRDefault="00044A9A" w:rsidP="005F30F9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227"/>
      <w:gridCol w:w="4961"/>
      <w:gridCol w:w="4678"/>
    </w:tblGrid>
    <w:tr w:rsidR="00044A9A" w:rsidTr="004A6D21">
      <w:tc>
        <w:tcPr>
          <w:tcW w:w="3227" w:type="dxa"/>
          <w:hideMark/>
        </w:tcPr>
        <w:p w:rsidR="00044A9A" w:rsidRDefault="00044A9A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>
            <w:rPr>
              <w:b/>
              <w:bCs/>
              <w:color w:val="404041"/>
              <w:sz w:val="16"/>
              <w:szCs w:val="16"/>
            </w:rPr>
            <w:t xml:space="preserve">Prozessbezogene Kompetenzen </w:t>
          </w:r>
        </w:p>
        <w:p w:rsidR="00044A9A" w:rsidRDefault="00044A9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P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Problemlösen </w:t>
          </w:r>
        </w:p>
        <w:p w:rsidR="00044A9A" w:rsidRDefault="00044A9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K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Kommunizieren </w:t>
          </w:r>
        </w:p>
        <w:p w:rsidR="00044A9A" w:rsidRDefault="00044A9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A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Argumentieren </w:t>
          </w:r>
        </w:p>
        <w:p w:rsidR="00044A9A" w:rsidRDefault="00044A9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Modellieren </w:t>
          </w:r>
        </w:p>
        <w:p w:rsidR="00044A9A" w:rsidRDefault="00044A9A">
          <w:pPr>
            <w:pStyle w:val="Fuzeile"/>
            <w:rPr>
              <w:rFonts w:ascii="Arial" w:hAnsi="Arial" w:cs="Arial"/>
              <w:color w:val="000000" w:themeColor="text1"/>
              <w:sz w:val="16"/>
              <w:szCs w:val="16"/>
              <w:lang w:eastAsia="en-US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Darstellen</w:t>
          </w:r>
        </w:p>
      </w:tc>
      <w:tc>
        <w:tcPr>
          <w:tcW w:w="4961" w:type="dxa"/>
          <w:hideMark/>
        </w:tcPr>
        <w:p w:rsidR="00044A9A" w:rsidRDefault="00044A9A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>
            <w:rPr>
              <w:b/>
              <w:bCs/>
              <w:color w:val="404041"/>
              <w:sz w:val="16"/>
              <w:szCs w:val="16"/>
            </w:rPr>
            <w:t>Inhaltsbezogene Kompetenzen</w:t>
          </w:r>
        </w:p>
        <w:p w:rsidR="00044A9A" w:rsidRDefault="00044A9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Z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Zahlen und Operationen </w:t>
          </w:r>
        </w:p>
        <w:p w:rsidR="00044A9A" w:rsidRDefault="00044A9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R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Raum und Form </w:t>
          </w:r>
        </w:p>
        <w:p w:rsidR="00044A9A" w:rsidRDefault="00044A9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G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Größen und Messen </w:t>
          </w:r>
        </w:p>
        <w:p w:rsidR="00044A9A" w:rsidRDefault="00044A9A">
          <w:pPr>
            <w:pStyle w:val="Fuzeile"/>
            <w:ind w:left="175" w:hanging="175"/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Daten, Häufigkeit und Wahrscheinlichkeit</w:t>
          </w:r>
        </w:p>
        <w:p w:rsidR="00044A9A" w:rsidRDefault="00044A9A">
          <w:pPr>
            <w:pStyle w:val="Fuzeile"/>
            <w:ind w:left="175" w:hanging="175"/>
            <w:rPr>
              <w:rFonts w:ascii="Arial" w:hAnsi="Arial" w:cs="Arial"/>
              <w:color w:val="000000" w:themeColor="text1"/>
              <w:sz w:val="16"/>
              <w:szCs w:val="16"/>
              <w:lang w:eastAsia="en-US"/>
            </w:rPr>
          </w:pPr>
          <w:r w:rsidRPr="004A6D21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Muster und Strukturen (integraler Bestandteil auf allen Seiten)</w:t>
          </w:r>
        </w:p>
      </w:tc>
      <w:tc>
        <w:tcPr>
          <w:tcW w:w="4678" w:type="dxa"/>
          <w:hideMark/>
        </w:tcPr>
        <w:p w:rsidR="00044A9A" w:rsidRDefault="00044A9A">
          <w:pPr>
            <w:pStyle w:val="Pa0"/>
            <w:spacing w:line="240" w:lineRule="auto"/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Einschätzung der Kompetenzen</w:t>
          </w:r>
        </w:p>
        <w:p w:rsidR="00044A9A" w:rsidRDefault="00044A9A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in besonderem Maße erfüllt</w:t>
          </w:r>
        </w:p>
        <w:p w:rsidR="00044A9A" w:rsidRDefault="00044A9A">
          <w:pPr>
            <w:pStyle w:val="Default"/>
            <w:tabs>
              <w:tab w:val="left" w:pos="29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erfüllt</w:t>
          </w:r>
        </w:p>
        <w:p w:rsidR="00044A9A" w:rsidRDefault="00044A9A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Unterstützung/Anleitung/Hilfe erfüllt</w:t>
          </w:r>
        </w:p>
        <w:p w:rsidR="00044A9A" w:rsidRDefault="00044A9A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-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größeren Mängeln erfüllt bzw. nicht erfüllt</w:t>
          </w:r>
        </w:p>
      </w:tc>
    </w:tr>
  </w:tbl>
  <w:p w:rsidR="00044A9A" w:rsidRDefault="00044A9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A9A" w:rsidRDefault="00044A9A">
      <w:r>
        <w:separator/>
      </w:r>
    </w:p>
  </w:footnote>
  <w:footnote w:type="continuationSeparator" w:id="0">
    <w:p w:rsidR="00044A9A" w:rsidRDefault="00044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460" w:type="dxa"/>
      <w:tblInd w:w="1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1418"/>
      <w:gridCol w:w="3260"/>
      <w:gridCol w:w="9782"/>
    </w:tblGrid>
    <w:tr w:rsidR="00044A9A" w:rsidTr="007E5A86">
      <w:trPr>
        <w:cantSplit/>
        <w:trHeight w:val="340"/>
      </w:trPr>
      <w:tc>
        <w:tcPr>
          <w:tcW w:w="1418" w:type="dxa"/>
          <w:vMerge w:val="restart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44A9A" w:rsidRDefault="00044A9A" w:rsidP="004A6D21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  <w:lang w:eastAsia="en-US"/>
            </w:rPr>
          </w:pPr>
          <w:r>
            <w:rPr>
              <w:noProof/>
            </w:rPr>
            <w:drawing>
              <wp:inline distT="0" distB="0" distL="0" distR="0" wp14:anchorId="51678780" wp14:editId="0BC61F55">
                <wp:extent cx="650588" cy="867600"/>
                <wp:effectExtent l="0" t="0" r="0" b="889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485" t="49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588" cy="8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color w:val="FF0000"/>
            </w:rPr>
            <w:t xml:space="preserve"> </w:t>
          </w:r>
        </w:p>
      </w:tc>
      <w:tc>
        <w:tcPr>
          <w:tcW w:w="13042" w:type="dxa"/>
          <w:gridSpan w:val="2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044A9A" w:rsidRDefault="00044A9A" w:rsidP="004A6D21">
          <w:pPr>
            <w:pStyle w:val="KeinAbsatzformat"/>
            <w:spacing w:line="240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Das Zahlenbuch, Schülerbuch 2</w:t>
          </w:r>
        </w:p>
      </w:tc>
    </w:tr>
    <w:tr w:rsidR="00044A9A" w:rsidTr="007E5A86">
      <w:trPr>
        <w:cantSplit/>
        <w:trHeight w:val="340"/>
      </w:trPr>
      <w:tc>
        <w:tcPr>
          <w:tcW w:w="1418" w:type="dxa"/>
          <w:vMerge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044A9A" w:rsidRDefault="00044A9A">
          <w:pPr>
            <w:rPr>
              <w:rFonts w:ascii="Arial" w:hAnsi="Arial" w:cs="Arial"/>
              <w:color w:val="FF0000"/>
              <w:lang w:eastAsia="en-US"/>
            </w:rPr>
          </w:pPr>
        </w:p>
      </w:tc>
      <w:tc>
        <w:tcPr>
          <w:tcW w:w="13042" w:type="dxa"/>
          <w:gridSpan w:val="2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044A9A" w:rsidRDefault="00044A9A">
          <w:pPr>
            <w:rPr>
              <w:rFonts w:ascii="Arial" w:hAnsi="Arial" w:cs="Arial"/>
              <w:b/>
              <w:color w:val="0000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</w:rPr>
            <w:t>Kompetenzraster Mathematik</w:t>
          </w:r>
        </w:p>
      </w:tc>
    </w:tr>
    <w:tr w:rsidR="00044A9A" w:rsidTr="007E5A86">
      <w:trPr>
        <w:cantSplit/>
        <w:trHeight w:val="340"/>
      </w:trPr>
      <w:tc>
        <w:tcPr>
          <w:tcW w:w="1418" w:type="dxa"/>
          <w:vMerge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044A9A" w:rsidRDefault="00044A9A">
          <w:pPr>
            <w:rPr>
              <w:rFonts w:ascii="Arial" w:hAnsi="Arial" w:cs="Arial"/>
              <w:color w:val="FF0000"/>
              <w:lang w:eastAsia="en-US"/>
            </w:rPr>
          </w:pPr>
        </w:p>
      </w:tc>
      <w:tc>
        <w:tcPr>
          <w:tcW w:w="13042" w:type="dxa"/>
          <w:gridSpan w:val="2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044A9A" w:rsidRDefault="00044A9A">
          <w:pPr>
            <w:pStyle w:val="KeinAbsatzformat"/>
            <w:spacing w:line="240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Umsetzung der Bildungsstandards</w:t>
          </w:r>
        </w:p>
      </w:tc>
    </w:tr>
    <w:tr w:rsidR="00044A9A" w:rsidTr="007E5A86">
      <w:trPr>
        <w:cantSplit/>
        <w:trHeight w:val="340"/>
      </w:trPr>
      <w:tc>
        <w:tcPr>
          <w:tcW w:w="1418" w:type="dxa"/>
          <w:vMerge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044A9A" w:rsidRDefault="00044A9A">
          <w:pPr>
            <w:rPr>
              <w:rFonts w:ascii="Arial" w:hAnsi="Arial" w:cs="Arial"/>
              <w:color w:val="FF0000"/>
              <w:lang w:eastAsia="en-US"/>
            </w:rPr>
          </w:pPr>
        </w:p>
      </w:tc>
      <w:tc>
        <w:tcPr>
          <w:tcW w:w="3260" w:type="dxa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044A9A" w:rsidRDefault="00044A9A">
          <w:pPr>
            <w:pStyle w:val="KeinAbsatzformat"/>
            <w:spacing w:line="240" w:lineRule="auto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Klasse:</w:t>
          </w:r>
        </w:p>
      </w:tc>
      <w:tc>
        <w:tcPr>
          <w:tcW w:w="9782" w:type="dxa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044A9A" w:rsidRDefault="00044A9A">
          <w:pPr>
            <w:pStyle w:val="KeinAbsatzformat"/>
            <w:spacing w:line="240" w:lineRule="auto"/>
            <w:ind w:firstLine="142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Lehrer:</w:t>
          </w:r>
          <w:r>
            <w:rPr>
              <w:rFonts w:ascii="Arial" w:hAnsi="Arial" w:cs="Arial"/>
              <w:sz w:val="16"/>
              <w:szCs w:val="16"/>
              <w:lang w:eastAsia="en-US"/>
            </w:rPr>
            <w:tab/>
          </w:r>
        </w:p>
      </w:tc>
    </w:tr>
  </w:tbl>
  <w:p w:rsidR="00044A9A" w:rsidRDefault="00044A9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ACD"/>
    <w:multiLevelType w:val="hybridMultilevel"/>
    <w:tmpl w:val="8F42473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640FE"/>
    <w:multiLevelType w:val="hybridMultilevel"/>
    <w:tmpl w:val="251285F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BA114E"/>
    <w:multiLevelType w:val="hybridMultilevel"/>
    <w:tmpl w:val="AF1A1A2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A1D3252"/>
    <w:multiLevelType w:val="hybridMultilevel"/>
    <w:tmpl w:val="8C52B78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562914"/>
    <w:multiLevelType w:val="hybridMultilevel"/>
    <w:tmpl w:val="C15EAD8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D6745D"/>
    <w:multiLevelType w:val="hybridMultilevel"/>
    <w:tmpl w:val="DF623DA8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175B4F"/>
    <w:multiLevelType w:val="hybridMultilevel"/>
    <w:tmpl w:val="9B082D04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20AAF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" w:eastAsia="Times" w:hAnsi="Times" w:cs="Times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5C4469B"/>
    <w:multiLevelType w:val="hybridMultilevel"/>
    <w:tmpl w:val="D42ADD8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C35297"/>
    <w:multiLevelType w:val="hybridMultilevel"/>
    <w:tmpl w:val="7C8ECB8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19E63D9"/>
    <w:multiLevelType w:val="hybridMultilevel"/>
    <w:tmpl w:val="B0EA90E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3AF16FB"/>
    <w:multiLevelType w:val="hybridMultilevel"/>
    <w:tmpl w:val="8D821C4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5026697"/>
    <w:multiLevelType w:val="hybridMultilevel"/>
    <w:tmpl w:val="D5A48F8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106520"/>
    <w:multiLevelType w:val="hybridMultilevel"/>
    <w:tmpl w:val="E9B08FE4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6315013"/>
    <w:multiLevelType w:val="hybridMultilevel"/>
    <w:tmpl w:val="5C2EE7B8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4099B"/>
    <w:multiLevelType w:val="hybridMultilevel"/>
    <w:tmpl w:val="01D6CF9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7E70032"/>
    <w:multiLevelType w:val="hybridMultilevel"/>
    <w:tmpl w:val="687E04A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9920E61"/>
    <w:multiLevelType w:val="hybridMultilevel"/>
    <w:tmpl w:val="B660FF50"/>
    <w:lvl w:ilvl="0" w:tplc="DCB8FABA">
      <w:start w:val="12"/>
      <w:numFmt w:val="bullet"/>
      <w:lvlText w:val="-"/>
      <w:lvlJc w:val="left"/>
      <w:pPr>
        <w:ind w:left="360" w:hanging="360"/>
      </w:pPr>
      <w:rPr>
        <w:rFonts w:ascii="Arial" w:eastAsia="Times New Roman" w:hAnsi="Arial" w:cs="Time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C1C7A72"/>
    <w:multiLevelType w:val="hybridMultilevel"/>
    <w:tmpl w:val="6042417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CF15041"/>
    <w:multiLevelType w:val="hybridMultilevel"/>
    <w:tmpl w:val="CA8CFED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2E552A6F"/>
    <w:multiLevelType w:val="hybridMultilevel"/>
    <w:tmpl w:val="478086F0"/>
    <w:lvl w:ilvl="0" w:tplc="020AAF56">
      <w:numFmt w:val="bullet"/>
      <w:lvlText w:val="-"/>
      <w:lvlJc w:val="left"/>
      <w:pPr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AB1448"/>
    <w:multiLevelType w:val="hybridMultilevel"/>
    <w:tmpl w:val="90C41C1A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27681"/>
    <w:multiLevelType w:val="hybridMultilevel"/>
    <w:tmpl w:val="2DCE8AE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23F478D"/>
    <w:multiLevelType w:val="hybridMultilevel"/>
    <w:tmpl w:val="3A02EAEA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36F75675"/>
    <w:multiLevelType w:val="hybridMultilevel"/>
    <w:tmpl w:val="3BF0BD16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4F74FA"/>
    <w:multiLevelType w:val="hybridMultilevel"/>
    <w:tmpl w:val="E9ACF0D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FDE70EF"/>
    <w:multiLevelType w:val="hybridMultilevel"/>
    <w:tmpl w:val="A2EEF98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FB392A"/>
    <w:multiLevelType w:val="hybridMultilevel"/>
    <w:tmpl w:val="7D4074E2"/>
    <w:lvl w:ilvl="0" w:tplc="020AAF56">
      <w:numFmt w:val="bullet"/>
      <w:lvlText w:val="-"/>
      <w:lvlJc w:val="left"/>
      <w:pPr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7D69E2"/>
    <w:multiLevelType w:val="hybridMultilevel"/>
    <w:tmpl w:val="1E2E315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1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ACE01F8"/>
    <w:multiLevelType w:val="hybridMultilevel"/>
    <w:tmpl w:val="892E0CAC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2B0356"/>
    <w:multiLevelType w:val="hybridMultilevel"/>
    <w:tmpl w:val="FF08853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B38690B"/>
    <w:multiLevelType w:val="hybridMultilevel"/>
    <w:tmpl w:val="AB96411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B3C7B79"/>
    <w:multiLevelType w:val="hybridMultilevel"/>
    <w:tmpl w:val="D29EA6D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4D2D6CA9"/>
    <w:multiLevelType w:val="hybridMultilevel"/>
    <w:tmpl w:val="B58C576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18C31C3"/>
    <w:multiLevelType w:val="hybridMultilevel"/>
    <w:tmpl w:val="6560858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5096F4E"/>
    <w:multiLevelType w:val="hybridMultilevel"/>
    <w:tmpl w:val="B6D22FD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56719A8"/>
    <w:multiLevelType w:val="hybridMultilevel"/>
    <w:tmpl w:val="0BB466DE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5B95D2F"/>
    <w:multiLevelType w:val="hybridMultilevel"/>
    <w:tmpl w:val="6292FCF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9F70F1B"/>
    <w:multiLevelType w:val="hybridMultilevel"/>
    <w:tmpl w:val="5874F5D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5A82703B"/>
    <w:multiLevelType w:val="hybridMultilevel"/>
    <w:tmpl w:val="C178A1B4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5C8477E4"/>
    <w:multiLevelType w:val="hybridMultilevel"/>
    <w:tmpl w:val="7528DD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DB37751"/>
    <w:multiLevelType w:val="hybridMultilevel"/>
    <w:tmpl w:val="E2A2049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61BB0074"/>
    <w:multiLevelType w:val="hybridMultilevel"/>
    <w:tmpl w:val="21CCCF9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5675CD1"/>
    <w:multiLevelType w:val="hybridMultilevel"/>
    <w:tmpl w:val="209A2A1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20AAF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" w:eastAsia="Times" w:hAnsi="Times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660063D4"/>
    <w:multiLevelType w:val="hybridMultilevel"/>
    <w:tmpl w:val="09FEA9A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67514CD7"/>
    <w:multiLevelType w:val="hybridMultilevel"/>
    <w:tmpl w:val="9DBEEF7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6946631D"/>
    <w:multiLevelType w:val="hybridMultilevel"/>
    <w:tmpl w:val="C3EE1FB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69D60B34"/>
    <w:multiLevelType w:val="hybridMultilevel"/>
    <w:tmpl w:val="11D0DE9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6A9C2643"/>
    <w:multiLevelType w:val="hybridMultilevel"/>
    <w:tmpl w:val="056437D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6CE01138"/>
    <w:multiLevelType w:val="hybridMultilevel"/>
    <w:tmpl w:val="6B787084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EBE4364"/>
    <w:multiLevelType w:val="hybridMultilevel"/>
    <w:tmpl w:val="4DC28BC6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8FAB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85E79F3"/>
    <w:multiLevelType w:val="hybridMultilevel"/>
    <w:tmpl w:val="4BD6BEE0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95157D8"/>
    <w:multiLevelType w:val="hybridMultilevel"/>
    <w:tmpl w:val="B61CC3F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>
    <w:nsid w:val="79DA77C9"/>
    <w:multiLevelType w:val="hybridMultilevel"/>
    <w:tmpl w:val="1A3E420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23"/>
  </w:num>
  <w:num w:numId="4">
    <w:abstractNumId w:val="5"/>
  </w:num>
  <w:num w:numId="5">
    <w:abstractNumId w:val="24"/>
  </w:num>
  <w:num w:numId="6">
    <w:abstractNumId w:val="40"/>
  </w:num>
  <w:num w:numId="7">
    <w:abstractNumId w:val="10"/>
  </w:num>
  <w:num w:numId="8">
    <w:abstractNumId w:val="27"/>
  </w:num>
  <w:num w:numId="9">
    <w:abstractNumId w:val="8"/>
  </w:num>
  <w:num w:numId="10">
    <w:abstractNumId w:val="42"/>
  </w:num>
  <w:num w:numId="11">
    <w:abstractNumId w:val="45"/>
  </w:num>
  <w:num w:numId="12">
    <w:abstractNumId w:val="30"/>
  </w:num>
  <w:num w:numId="13">
    <w:abstractNumId w:val="44"/>
  </w:num>
  <w:num w:numId="14">
    <w:abstractNumId w:val="3"/>
  </w:num>
  <w:num w:numId="15">
    <w:abstractNumId w:val="29"/>
  </w:num>
  <w:num w:numId="16">
    <w:abstractNumId w:val="12"/>
  </w:num>
  <w:num w:numId="17">
    <w:abstractNumId w:val="43"/>
  </w:num>
  <w:num w:numId="18">
    <w:abstractNumId w:val="36"/>
  </w:num>
  <w:num w:numId="19">
    <w:abstractNumId w:val="2"/>
  </w:num>
  <w:num w:numId="20">
    <w:abstractNumId w:val="37"/>
  </w:num>
  <w:num w:numId="21">
    <w:abstractNumId w:val="46"/>
  </w:num>
  <w:num w:numId="22">
    <w:abstractNumId w:val="31"/>
  </w:num>
  <w:num w:numId="23">
    <w:abstractNumId w:val="4"/>
  </w:num>
  <w:num w:numId="24">
    <w:abstractNumId w:val="52"/>
  </w:num>
  <w:num w:numId="25">
    <w:abstractNumId w:val="13"/>
  </w:num>
  <w:num w:numId="26">
    <w:abstractNumId w:val="50"/>
  </w:num>
  <w:num w:numId="27">
    <w:abstractNumId w:val="1"/>
  </w:num>
  <w:num w:numId="28">
    <w:abstractNumId w:val="15"/>
  </w:num>
  <w:num w:numId="29">
    <w:abstractNumId w:val="9"/>
  </w:num>
  <w:num w:numId="30">
    <w:abstractNumId w:val="49"/>
  </w:num>
  <w:num w:numId="31">
    <w:abstractNumId w:val="18"/>
  </w:num>
  <w:num w:numId="32">
    <w:abstractNumId w:val="35"/>
  </w:num>
  <w:num w:numId="33">
    <w:abstractNumId w:val="21"/>
  </w:num>
  <w:num w:numId="34">
    <w:abstractNumId w:val="38"/>
  </w:num>
  <w:num w:numId="35">
    <w:abstractNumId w:val="7"/>
  </w:num>
  <w:num w:numId="36">
    <w:abstractNumId w:val="51"/>
  </w:num>
  <w:num w:numId="37">
    <w:abstractNumId w:val="0"/>
  </w:num>
  <w:num w:numId="38">
    <w:abstractNumId w:val="28"/>
  </w:num>
  <w:num w:numId="39">
    <w:abstractNumId w:val="47"/>
  </w:num>
  <w:num w:numId="40">
    <w:abstractNumId w:val="32"/>
  </w:num>
  <w:num w:numId="41">
    <w:abstractNumId w:val="14"/>
  </w:num>
  <w:num w:numId="42">
    <w:abstractNumId w:val="6"/>
  </w:num>
  <w:num w:numId="43">
    <w:abstractNumId w:val="48"/>
  </w:num>
  <w:num w:numId="44">
    <w:abstractNumId w:val="20"/>
  </w:num>
  <w:num w:numId="45">
    <w:abstractNumId w:val="33"/>
  </w:num>
  <w:num w:numId="46">
    <w:abstractNumId w:val="25"/>
  </w:num>
  <w:num w:numId="47">
    <w:abstractNumId w:val="17"/>
  </w:num>
  <w:num w:numId="48">
    <w:abstractNumId w:val="16"/>
  </w:num>
  <w:num w:numId="49">
    <w:abstractNumId w:val="11"/>
  </w:num>
  <w:num w:numId="50">
    <w:abstractNumId w:val="39"/>
  </w:num>
  <w:num w:numId="51">
    <w:abstractNumId w:val="26"/>
  </w:num>
  <w:num w:numId="52">
    <w:abstractNumId w:val="22"/>
  </w:num>
  <w:num w:numId="53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19"/>
    <w:rsid w:val="000145DB"/>
    <w:rsid w:val="000243BC"/>
    <w:rsid w:val="0003048A"/>
    <w:rsid w:val="00044A9A"/>
    <w:rsid w:val="000509F6"/>
    <w:rsid w:val="000603C3"/>
    <w:rsid w:val="000614A3"/>
    <w:rsid w:val="00074D09"/>
    <w:rsid w:val="00097C1A"/>
    <w:rsid w:val="000B690C"/>
    <w:rsid w:val="000D4BAA"/>
    <w:rsid w:val="000E6146"/>
    <w:rsid w:val="000F152B"/>
    <w:rsid w:val="00127589"/>
    <w:rsid w:val="0015194B"/>
    <w:rsid w:val="00151C38"/>
    <w:rsid w:val="0015442D"/>
    <w:rsid w:val="00165912"/>
    <w:rsid w:val="00165C98"/>
    <w:rsid w:val="00175A12"/>
    <w:rsid w:val="00180A87"/>
    <w:rsid w:val="001865EB"/>
    <w:rsid w:val="00186609"/>
    <w:rsid w:val="0018661B"/>
    <w:rsid w:val="001957A8"/>
    <w:rsid w:val="001B258F"/>
    <w:rsid w:val="001D5974"/>
    <w:rsid w:val="001D5F82"/>
    <w:rsid w:val="001D68AD"/>
    <w:rsid w:val="00210DD9"/>
    <w:rsid w:val="0022659B"/>
    <w:rsid w:val="002659EF"/>
    <w:rsid w:val="00275990"/>
    <w:rsid w:val="002851F5"/>
    <w:rsid w:val="002857B6"/>
    <w:rsid w:val="002B683C"/>
    <w:rsid w:val="002C5BAE"/>
    <w:rsid w:val="002E42C7"/>
    <w:rsid w:val="002F0DAF"/>
    <w:rsid w:val="00322711"/>
    <w:rsid w:val="00346C13"/>
    <w:rsid w:val="003539A1"/>
    <w:rsid w:val="00354094"/>
    <w:rsid w:val="00361DFE"/>
    <w:rsid w:val="00362014"/>
    <w:rsid w:val="00366738"/>
    <w:rsid w:val="00366958"/>
    <w:rsid w:val="003754AB"/>
    <w:rsid w:val="00381C57"/>
    <w:rsid w:val="0039018F"/>
    <w:rsid w:val="003917CB"/>
    <w:rsid w:val="003935F3"/>
    <w:rsid w:val="003937A2"/>
    <w:rsid w:val="003A190E"/>
    <w:rsid w:val="003A48ED"/>
    <w:rsid w:val="003B283D"/>
    <w:rsid w:val="003F7108"/>
    <w:rsid w:val="004201FD"/>
    <w:rsid w:val="00423C09"/>
    <w:rsid w:val="00437DBA"/>
    <w:rsid w:val="00447F72"/>
    <w:rsid w:val="00463F47"/>
    <w:rsid w:val="00484BB6"/>
    <w:rsid w:val="00495474"/>
    <w:rsid w:val="004A104E"/>
    <w:rsid w:val="004A2EB0"/>
    <w:rsid w:val="004A6D21"/>
    <w:rsid w:val="004E1A74"/>
    <w:rsid w:val="004E4A0F"/>
    <w:rsid w:val="004E6A49"/>
    <w:rsid w:val="004F0B19"/>
    <w:rsid w:val="005228F8"/>
    <w:rsid w:val="005253F7"/>
    <w:rsid w:val="00557E30"/>
    <w:rsid w:val="00575FC5"/>
    <w:rsid w:val="00576C63"/>
    <w:rsid w:val="005978DA"/>
    <w:rsid w:val="005A12EC"/>
    <w:rsid w:val="005C3EB0"/>
    <w:rsid w:val="005E59BD"/>
    <w:rsid w:val="005F30F9"/>
    <w:rsid w:val="006206BD"/>
    <w:rsid w:val="00646A64"/>
    <w:rsid w:val="0066224C"/>
    <w:rsid w:val="0066347E"/>
    <w:rsid w:val="0066471E"/>
    <w:rsid w:val="0066699A"/>
    <w:rsid w:val="0068347F"/>
    <w:rsid w:val="00684A7C"/>
    <w:rsid w:val="00691AB5"/>
    <w:rsid w:val="006E0FCC"/>
    <w:rsid w:val="00714625"/>
    <w:rsid w:val="00714BE6"/>
    <w:rsid w:val="007424B5"/>
    <w:rsid w:val="007671E0"/>
    <w:rsid w:val="00776427"/>
    <w:rsid w:val="007B579B"/>
    <w:rsid w:val="007C0F56"/>
    <w:rsid w:val="007E02C8"/>
    <w:rsid w:val="007E0B63"/>
    <w:rsid w:val="007E1E88"/>
    <w:rsid w:val="007E5A86"/>
    <w:rsid w:val="007E5E57"/>
    <w:rsid w:val="007E71CC"/>
    <w:rsid w:val="007F3985"/>
    <w:rsid w:val="007F6CDB"/>
    <w:rsid w:val="00812F73"/>
    <w:rsid w:val="00845450"/>
    <w:rsid w:val="00845D78"/>
    <w:rsid w:val="00863E51"/>
    <w:rsid w:val="008719FC"/>
    <w:rsid w:val="00880D1E"/>
    <w:rsid w:val="00884006"/>
    <w:rsid w:val="008939E2"/>
    <w:rsid w:val="008B22A7"/>
    <w:rsid w:val="008B2E7D"/>
    <w:rsid w:val="008B470A"/>
    <w:rsid w:val="008B6DA5"/>
    <w:rsid w:val="008B7121"/>
    <w:rsid w:val="008C0E0D"/>
    <w:rsid w:val="008C634F"/>
    <w:rsid w:val="008E6FDA"/>
    <w:rsid w:val="00904008"/>
    <w:rsid w:val="00904E55"/>
    <w:rsid w:val="0092771F"/>
    <w:rsid w:val="0093223F"/>
    <w:rsid w:val="00935D90"/>
    <w:rsid w:val="00953F9A"/>
    <w:rsid w:val="009802A9"/>
    <w:rsid w:val="009834BB"/>
    <w:rsid w:val="009A441D"/>
    <w:rsid w:val="009A53CF"/>
    <w:rsid w:val="009B228C"/>
    <w:rsid w:val="009C1026"/>
    <w:rsid w:val="009C669A"/>
    <w:rsid w:val="009C6B86"/>
    <w:rsid w:val="009D0523"/>
    <w:rsid w:val="009D59D0"/>
    <w:rsid w:val="009E6D53"/>
    <w:rsid w:val="009F247C"/>
    <w:rsid w:val="00A1085B"/>
    <w:rsid w:val="00A14EEE"/>
    <w:rsid w:val="00A3066B"/>
    <w:rsid w:val="00A47EFB"/>
    <w:rsid w:val="00A727C5"/>
    <w:rsid w:val="00A97DE6"/>
    <w:rsid w:val="00B00E5F"/>
    <w:rsid w:val="00B249BE"/>
    <w:rsid w:val="00B329A2"/>
    <w:rsid w:val="00B427EF"/>
    <w:rsid w:val="00B50D15"/>
    <w:rsid w:val="00B5136F"/>
    <w:rsid w:val="00B70EEE"/>
    <w:rsid w:val="00B711BD"/>
    <w:rsid w:val="00B93B1E"/>
    <w:rsid w:val="00B94C69"/>
    <w:rsid w:val="00BA4914"/>
    <w:rsid w:val="00BC0BB2"/>
    <w:rsid w:val="00BC325E"/>
    <w:rsid w:val="00BD3624"/>
    <w:rsid w:val="00BF65CF"/>
    <w:rsid w:val="00C11298"/>
    <w:rsid w:val="00C64D65"/>
    <w:rsid w:val="00C651AD"/>
    <w:rsid w:val="00C65448"/>
    <w:rsid w:val="00C744D4"/>
    <w:rsid w:val="00C74DC2"/>
    <w:rsid w:val="00C931E3"/>
    <w:rsid w:val="00C959FE"/>
    <w:rsid w:val="00C96CFC"/>
    <w:rsid w:val="00CA67C8"/>
    <w:rsid w:val="00CC1537"/>
    <w:rsid w:val="00D23AA5"/>
    <w:rsid w:val="00D264D7"/>
    <w:rsid w:val="00D304AF"/>
    <w:rsid w:val="00D32F07"/>
    <w:rsid w:val="00D40ACA"/>
    <w:rsid w:val="00D508C5"/>
    <w:rsid w:val="00D555E9"/>
    <w:rsid w:val="00D575AC"/>
    <w:rsid w:val="00D664EA"/>
    <w:rsid w:val="00D72697"/>
    <w:rsid w:val="00D76C07"/>
    <w:rsid w:val="00D85DD5"/>
    <w:rsid w:val="00DB5CF8"/>
    <w:rsid w:val="00DB7F44"/>
    <w:rsid w:val="00DC204C"/>
    <w:rsid w:val="00DC5F4D"/>
    <w:rsid w:val="00DD0027"/>
    <w:rsid w:val="00E136A6"/>
    <w:rsid w:val="00E52CB3"/>
    <w:rsid w:val="00E73678"/>
    <w:rsid w:val="00E84A57"/>
    <w:rsid w:val="00E905D8"/>
    <w:rsid w:val="00E9322D"/>
    <w:rsid w:val="00E9508F"/>
    <w:rsid w:val="00EA520D"/>
    <w:rsid w:val="00EB4A73"/>
    <w:rsid w:val="00EB65E4"/>
    <w:rsid w:val="00F379D6"/>
    <w:rsid w:val="00F55CC1"/>
    <w:rsid w:val="00F738B5"/>
    <w:rsid w:val="00F82180"/>
    <w:rsid w:val="00F92B08"/>
    <w:rsid w:val="00FB29D0"/>
    <w:rsid w:val="00FB6121"/>
    <w:rsid w:val="00FD4D08"/>
    <w:rsid w:val="00FE3F88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3AEE"/>
    <w:rPr>
      <w:rFonts w:ascii="Times" w:eastAsia="Times" w:hAnsi="Times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FB6C5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B6C57"/>
  </w:style>
  <w:style w:type="paragraph" w:styleId="Kopfzeile">
    <w:name w:val="header"/>
    <w:basedOn w:val="Standard"/>
    <w:link w:val="KopfzeileZchn"/>
    <w:uiPriority w:val="99"/>
    <w:rsid w:val="00FB6C57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B329A2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9C6B8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4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4A3"/>
    <w:rPr>
      <w:rFonts w:ascii="Tahoma" w:eastAsia="Times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A6D21"/>
    <w:rPr>
      <w:rFonts w:ascii="Times" w:eastAsia="Times" w:hAnsi="Times"/>
      <w:sz w:val="24"/>
    </w:rPr>
  </w:style>
  <w:style w:type="paragraph" w:customStyle="1" w:styleId="KeinAbsatzformat">
    <w:name w:val="[Kein Absatzformat]"/>
    <w:rsid w:val="004A6D2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4A6D21"/>
    <w:rPr>
      <w:rFonts w:ascii="Times" w:eastAsia="Times" w:hAnsi="Times"/>
      <w:sz w:val="24"/>
    </w:rPr>
  </w:style>
  <w:style w:type="paragraph" w:customStyle="1" w:styleId="Default">
    <w:name w:val="Default"/>
    <w:rsid w:val="004A6D21"/>
    <w:pPr>
      <w:autoSpaceDE w:val="0"/>
      <w:autoSpaceDN w:val="0"/>
      <w:adjustRightInd w:val="0"/>
    </w:pPr>
    <w:rPr>
      <w:rFonts w:ascii="FS Klett GSV" w:eastAsiaTheme="minorHAnsi" w:hAnsi="FS Klett GSV" w:cs="FS Klett GSV"/>
      <w:color w:val="000000"/>
      <w:sz w:val="24"/>
      <w:szCs w:val="24"/>
      <w:lang w:eastAsia="en-US"/>
    </w:rPr>
  </w:style>
  <w:style w:type="paragraph" w:customStyle="1" w:styleId="Pa0">
    <w:name w:val="Pa0"/>
    <w:basedOn w:val="Default"/>
    <w:next w:val="Default"/>
    <w:uiPriority w:val="99"/>
    <w:rsid w:val="004A6D21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4A6D21"/>
    <w:rPr>
      <w:rFonts w:ascii="FS Klett GSV" w:hAnsi="FS Klett GSV" w:cs="FS Klett GSV" w:hint="default"/>
      <w:color w:val="40404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3AEE"/>
    <w:rPr>
      <w:rFonts w:ascii="Times" w:eastAsia="Times" w:hAnsi="Times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FB6C5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B6C57"/>
  </w:style>
  <w:style w:type="paragraph" w:styleId="Kopfzeile">
    <w:name w:val="header"/>
    <w:basedOn w:val="Standard"/>
    <w:link w:val="KopfzeileZchn"/>
    <w:uiPriority w:val="99"/>
    <w:rsid w:val="00FB6C57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B329A2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9C6B8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4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4A3"/>
    <w:rPr>
      <w:rFonts w:ascii="Tahoma" w:eastAsia="Times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A6D21"/>
    <w:rPr>
      <w:rFonts w:ascii="Times" w:eastAsia="Times" w:hAnsi="Times"/>
      <w:sz w:val="24"/>
    </w:rPr>
  </w:style>
  <w:style w:type="paragraph" w:customStyle="1" w:styleId="KeinAbsatzformat">
    <w:name w:val="[Kein Absatzformat]"/>
    <w:rsid w:val="004A6D2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4A6D21"/>
    <w:rPr>
      <w:rFonts w:ascii="Times" w:eastAsia="Times" w:hAnsi="Times"/>
      <w:sz w:val="24"/>
    </w:rPr>
  </w:style>
  <w:style w:type="paragraph" w:customStyle="1" w:styleId="Default">
    <w:name w:val="Default"/>
    <w:rsid w:val="004A6D21"/>
    <w:pPr>
      <w:autoSpaceDE w:val="0"/>
      <w:autoSpaceDN w:val="0"/>
      <w:adjustRightInd w:val="0"/>
    </w:pPr>
    <w:rPr>
      <w:rFonts w:ascii="FS Klett GSV" w:eastAsiaTheme="minorHAnsi" w:hAnsi="FS Klett GSV" w:cs="FS Klett GSV"/>
      <w:color w:val="000000"/>
      <w:sz w:val="24"/>
      <w:szCs w:val="24"/>
      <w:lang w:eastAsia="en-US"/>
    </w:rPr>
  </w:style>
  <w:style w:type="paragraph" w:customStyle="1" w:styleId="Pa0">
    <w:name w:val="Pa0"/>
    <w:basedOn w:val="Default"/>
    <w:next w:val="Default"/>
    <w:uiPriority w:val="99"/>
    <w:rsid w:val="004A6D21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4A6D21"/>
    <w:rPr>
      <w:rFonts w:ascii="FS Klett GSV" w:hAnsi="FS Klett GSV" w:cs="FS Klett GSV" w:hint="default"/>
      <w:color w:val="40404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5EA6-D94E-4CB8-A6AE-90B54296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439A4004.dotm</Template>
  <TotalTime>0</TotalTime>
  <Pages>6</Pages>
  <Words>3911</Words>
  <Characters>24640</Characters>
  <Application>Microsoft Office Word</Application>
  <DocSecurity>0</DocSecurity>
  <Lines>205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Umsetzung der prozessbezogenen Kompetenzen im Arbeitsplan Mathematik Klasse 1</vt:lpstr>
    </vt:vector>
  </TitlesOfParts>
  <Company>Klett Systeme &amp; Service GmbH</Company>
  <LinksUpToDate>false</LinksUpToDate>
  <CharactersWithSpaces>28495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Umsetzung der prozessbezogenen Kompetenzen im Arbeitsplan Mathematik Klasse 1</dc:title>
  <dc:creator>koegler</dc:creator>
  <cp:lastModifiedBy>Nixdorf, Marie</cp:lastModifiedBy>
  <cp:revision>12</cp:revision>
  <cp:lastPrinted>2010-02-01T12:59:00Z</cp:lastPrinted>
  <dcterms:created xsi:type="dcterms:W3CDTF">2017-04-11T10:28:00Z</dcterms:created>
  <dcterms:modified xsi:type="dcterms:W3CDTF">2017-04-13T10:00:00Z</dcterms:modified>
</cp:coreProperties>
</file>